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E45" w:rsidRDefault="00E757F3">
      <w:bookmarkStart w:id="0" w:name="_GoBack"/>
      <w:bookmarkEnd w:id="0"/>
    </w:p>
    <w:tbl>
      <w:tblPr>
        <w:tblW w:w="15820"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0"/>
      </w:tblGrid>
      <w:tr w:rsidR="006C1EB2" w:rsidTr="00FE0DB0">
        <w:trPr>
          <w:trHeight w:val="828"/>
        </w:trPr>
        <w:tc>
          <w:tcPr>
            <w:tcW w:w="15820" w:type="dxa"/>
          </w:tcPr>
          <w:p w:rsidR="006C1EB2" w:rsidRPr="008A4070" w:rsidRDefault="006C1EB2" w:rsidP="006C1EB2">
            <w:pPr>
              <w:pStyle w:val="Default"/>
              <w:jc w:val="center"/>
              <w:rPr>
                <w:rFonts w:ascii="Calibri" w:hAnsi="Calibri" w:cs="Calibri"/>
                <w:sz w:val="32"/>
                <w:szCs w:val="32"/>
                <w:u w:val="single"/>
              </w:rPr>
            </w:pPr>
            <w:r w:rsidRPr="008A4070">
              <w:rPr>
                <w:rFonts w:ascii="Calibri" w:hAnsi="Calibri" w:cs="Calibri"/>
                <w:b/>
                <w:bCs/>
                <w:sz w:val="32"/>
                <w:szCs w:val="32"/>
                <w:u w:val="single"/>
              </w:rPr>
              <w:t>SEND Information Report</w:t>
            </w:r>
          </w:p>
          <w:p w:rsidR="006C1EB2" w:rsidRDefault="006C1EB2" w:rsidP="006C1EB2">
            <w:r w:rsidRPr="006C1EB2">
              <w:rPr>
                <w:rFonts w:cs="Calibri"/>
                <w:sz w:val="28"/>
                <w:szCs w:val="28"/>
              </w:rPr>
              <w:t xml:space="preserve">                                                              </w:t>
            </w:r>
            <w:r w:rsidR="00FE0DB0">
              <w:rPr>
                <w:rFonts w:cs="Calibri"/>
                <w:sz w:val="28"/>
                <w:szCs w:val="28"/>
              </w:rPr>
              <w:t xml:space="preserve">                                            </w:t>
            </w:r>
            <w:r>
              <w:rPr>
                <w:rFonts w:cs="Calibri"/>
                <w:sz w:val="28"/>
                <w:szCs w:val="28"/>
                <w:u w:val="single"/>
              </w:rPr>
              <w:t>December 2025</w:t>
            </w:r>
          </w:p>
        </w:tc>
      </w:tr>
    </w:tbl>
    <w:p w:rsidR="006C1EB2" w:rsidRPr="006C1EB2" w:rsidRDefault="006C1EB2">
      <w:pPr>
        <w:rPr>
          <w:sz w:val="4"/>
          <w:szCs w:val="4"/>
        </w:rPr>
      </w:pPr>
    </w:p>
    <w:tbl>
      <w:tblPr>
        <w:tblW w:w="15820"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0"/>
      </w:tblGrid>
      <w:tr w:rsidR="006C1EB2" w:rsidTr="00FE0DB0">
        <w:trPr>
          <w:trHeight w:val="828"/>
        </w:trPr>
        <w:tc>
          <w:tcPr>
            <w:tcW w:w="15820" w:type="dxa"/>
          </w:tcPr>
          <w:p w:rsidR="006C1EB2" w:rsidRPr="00543339" w:rsidRDefault="006C1EB2" w:rsidP="006C1EB2">
            <w:pPr>
              <w:pStyle w:val="Default"/>
              <w:rPr>
                <w:rFonts w:ascii="Calibri" w:hAnsi="Calibri" w:cs="Calibri"/>
              </w:rPr>
            </w:pPr>
            <w:r w:rsidRPr="00543339">
              <w:rPr>
                <w:rFonts w:ascii="Calibri" w:hAnsi="Calibri" w:cs="Calibri"/>
              </w:rPr>
              <w:t>SENDCO: Mrs Nicola McPhee</w:t>
            </w:r>
          </w:p>
          <w:p w:rsidR="006C1EB2" w:rsidRPr="00543339" w:rsidRDefault="006C1EB2" w:rsidP="006C1EB2">
            <w:pPr>
              <w:pStyle w:val="Default"/>
              <w:rPr>
                <w:rFonts w:ascii="Calibri" w:hAnsi="Calibri" w:cs="Calibri"/>
              </w:rPr>
            </w:pPr>
            <w:r w:rsidRPr="00543339">
              <w:rPr>
                <w:rFonts w:ascii="Calibri" w:hAnsi="Calibri" w:cs="Calibri"/>
              </w:rPr>
              <w:t>SEND Governors: Rev A Wood and Dr H Brown</w:t>
            </w:r>
          </w:p>
          <w:p w:rsidR="006C1EB2" w:rsidRPr="006C1EB2" w:rsidRDefault="006C1EB2" w:rsidP="006C1EB2">
            <w:pPr>
              <w:pStyle w:val="Default"/>
              <w:rPr>
                <w:rFonts w:ascii="Calibri" w:hAnsi="Calibri" w:cs="Calibri"/>
              </w:rPr>
            </w:pPr>
            <w:r w:rsidRPr="00543339">
              <w:rPr>
                <w:rFonts w:ascii="Calibri" w:hAnsi="Calibri" w:cs="Calibri"/>
              </w:rPr>
              <w:t>Contact Number: 01253 736900</w:t>
            </w:r>
          </w:p>
        </w:tc>
      </w:tr>
    </w:tbl>
    <w:p w:rsidR="006C1EB2" w:rsidRPr="006C1EB2" w:rsidRDefault="006C1EB2">
      <w:pPr>
        <w:rPr>
          <w:sz w:val="4"/>
          <w:szCs w:val="4"/>
        </w:rPr>
      </w:pPr>
    </w:p>
    <w:tbl>
      <w:tblPr>
        <w:tblW w:w="15820"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0"/>
      </w:tblGrid>
      <w:tr w:rsidR="006C1EB2" w:rsidTr="00FE0DB0">
        <w:trPr>
          <w:trHeight w:val="828"/>
        </w:trPr>
        <w:tc>
          <w:tcPr>
            <w:tcW w:w="15820" w:type="dxa"/>
          </w:tcPr>
          <w:p w:rsidR="006C1EB2" w:rsidRPr="00543339" w:rsidRDefault="006C1EB2" w:rsidP="006C1EB2">
            <w:pPr>
              <w:pStyle w:val="Default"/>
              <w:rPr>
                <w:rFonts w:ascii="Calibri" w:hAnsi="Calibri" w:cs="Calibri"/>
              </w:rPr>
            </w:pPr>
            <w:r>
              <w:tab/>
            </w:r>
            <w:r w:rsidRPr="00543339">
              <w:rPr>
                <w:rFonts w:ascii="Calibri" w:hAnsi="Calibri" w:cs="Calibri"/>
                <w:b/>
                <w:bCs/>
              </w:rPr>
              <w:t xml:space="preserve">Introduction </w:t>
            </w:r>
          </w:p>
          <w:p w:rsidR="006C1EB2" w:rsidRPr="00543339" w:rsidRDefault="006C1EB2" w:rsidP="006C1EB2">
            <w:pPr>
              <w:pStyle w:val="Default"/>
              <w:rPr>
                <w:rFonts w:ascii="Calibri" w:hAnsi="Calibri" w:cs="Calibri"/>
              </w:rPr>
            </w:pPr>
            <w:r w:rsidRPr="00543339">
              <w:rPr>
                <w:rFonts w:ascii="Calibri" w:hAnsi="Calibri" w:cs="Calibri"/>
              </w:rPr>
              <w:t>Lytham CE Primary School currently provides for children with a variety of SEND. Please read below for how we provide for children under the four types of SEND:</w:t>
            </w:r>
          </w:p>
          <w:p w:rsidR="006C1EB2" w:rsidRPr="00543339" w:rsidRDefault="006C1EB2" w:rsidP="006C1EB2">
            <w:pPr>
              <w:pStyle w:val="Default"/>
              <w:numPr>
                <w:ilvl w:val="0"/>
                <w:numId w:val="1"/>
              </w:numPr>
              <w:rPr>
                <w:rFonts w:ascii="Calibri" w:hAnsi="Calibri" w:cs="Calibri"/>
              </w:rPr>
            </w:pPr>
            <w:r w:rsidRPr="00543339">
              <w:rPr>
                <w:rFonts w:ascii="Calibri" w:hAnsi="Calibri" w:cs="Calibri"/>
              </w:rPr>
              <w:t>Cognition and Learning</w:t>
            </w:r>
          </w:p>
          <w:p w:rsidR="006C1EB2" w:rsidRPr="00543339" w:rsidRDefault="006C1EB2" w:rsidP="006C1EB2">
            <w:pPr>
              <w:pStyle w:val="Default"/>
              <w:numPr>
                <w:ilvl w:val="0"/>
                <w:numId w:val="1"/>
              </w:numPr>
              <w:rPr>
                <w:rFonts w:ascii="Calibri" w:hAnsi="Calibri" w:cs="Calibri"/>
              </w:rPr>
            </w:pPr>
            <w:r w:rsidRPr="00543339">
              <w:rPr>
                <w:rFonts w:ascii="Calibri" w:hAnsi="Calibri" w:cs="Calibri"/>
              </w:rPr>
              <w:t>Sensory and Physical Needs</w:t>
            </w:r>
          </w:p>
          <w:p w:rsidR="006C1EB2" w:rsidRPr="00543339" w:rsidRDefault="006C1EB2" w:rsidP="006C1EB2">
            <w:pPr>
              <w:pStyle w:val="Default"/>
              <w:numPr>
                <w:ilvl w:val="0"/>
                <w:numId w:val="1"/>
              </w:numPr>
              <w:rPr>
                <w:rFonts w:ascii="Calibri" w:hAnsi="Calibri" w:cs="Calibri"/>
              </w:rPr>
            </w:pPr>
            <w:r w:rsidRPr="00543339">
              <w:rPr>
                <w:rFonts w:ascii="Calibri" w:hAnsi="Calibri" w:cs="Calibri"/>
              </w:rPr>
              <w:t>Social, Emotional and Mental Health Difficulties</w:t>
            </w:r>
          </w:p>
          <w:p w:rsidR="006C1EB2" w:rsidRPr="00543339" w:rsidRDefault="006C1EB2" w:rsidP="006C1EB2">
            <w:pPr>
              <w:pStyle w:val="Default"/>
              <w:numPr>
                <w:ilvl w:val="0"/>
                <w:numId w:val="1"/>
              </w:numPr>
              <w:rPr>
                <w:rFonts w:ascii="Calibri" w:hAnsi="Calibri" w:cs="Calibri"/>
              </w:rPr>
            </w:pPr>
            <w:r w:rsidRPr="00543339">
              <w:rPr>
                <w:rFonts w:ascii="Calibri" w:hAnsi="Calibri" w:cs="Calibri"/>
              </w:rPr>
              <w:t xml:space="preserve">Communication and Interaction. </w:t>
            </w:r>
          </w:p>
          <w:p w:rsidR="006C1EB2" w:rsidRPr="00543339" w:rsidRDefault="006C1EB2" w:rsidP="006C1EB2">
            <w:pPr>
              <w:pStyle w:val="Default"/>
              <w:ind w:left="720"/>
              <w:rPr>
                <w:rFonts w:ascii="Calibri" w:hAnsi="Calibri" w:cs="Calibri"/>
              </w:rPr>
            </w:pPr>
          </w:p>
          <w:p w:rsidR="006C1EB2" w:rsidRPr="00543339" w:rsidRDefault="006C1EB2" w:rsidP="006C1EB2">
            <w:pPr>
              <w:pStyle w:val="Default"/>
              <w:rPr>
                <w:rFonts w:ascii="Calibri" w:hAnsi="Calibri" w:cs="Calibri"/>
              </w:rPr>
            </w:pPr>
            <w:r w:rsidRPr="00543339">
              <w:rPr>
                <w:rFonts w:ascii="Calibri" w:hAnsi="Calibri" w:cs="Calibri"/>
              </w:rPr>
              <w:t>According to the new Code of Practice for schools, all staff follow a graduated approach. This involves a constant cycle of</w:t>
            </w:r>
          </w:p>
          <w:p w:rsidR="006C1EB2" w:rsidRPr="00543339" w:rsidRDefault="006C1EB2" w:rsidP="006C1EB2">
            <w:pPr>
              <w:pStyle w:val="Default"/>
              <w:numPr>
                <w:ilvl w:val="0"/>
                <w:numId w:val="2"/>
              </w:numPr>
              <w:rPr>
                <w:rFonts w:ascii="Calibri" w:hAnsi="Calibri" w:cs="Calibri"/>
              </w:rPr>
            </w:pPr>
            <w:r w:rsidRPr="00543339">
              <w:rPr>
                <w:rFonts w:ascii="Calibri" w:hAnsi="Calibri" w:cs="Calibri"/>
              </w:rPr>
              <w:t>Assessment</w:t>
            </w:r>
          </w:p>
          <w:p w:rsidR="006C1EB2" w:rsidRPr="00543339" w:rsidRDefault="006C1EB2" w:rsidP="006C1EB2">
            <w:pPr>
              <w:pStyle w:val="Default"/>
              <w:numPr>
                <w:ilvl w:val="0"/>
                <w:numId w:val="2"/>
              </w:numPr>
              <w:rPr>
                <w:rFonts w:ascii="Calibri" w:hAnsi="Calibri" w:cs="Calibri"/>
              </w:rPr>
            </w:pPr>
            <w:r w:rsidRPr="00543339">
              <w:rPr>
                <w:rFonts w:ascii="Calibri" w:hAnsi="Calibri" w:cs="Calibri"/>
              </w:rPr>
              <w:t>Planning</w:t>
            </w:r>
          </w:p>
          <w:p w:rsidR="006C1EB2" w:rsidRPr="00543339" w:rsidRDefault="006C1EB2" w:rsidP="006C1EB2">
            <w:pPr>
              <w:pStyle w:val="Default"/>
              <w:numPr>
                <w:ilvl w:val="0"/>
                <w:numId w:val="2"/>
              </w:numPr>
              <w:rPr>
                <w:rFonts w:ascii="Calibri" w:hAnsi="Calibri" w:cs="Calibri"/>
              </w:rPr>
            </w:pPr>
            <w:r w:rsidRPr="00543339">
              <w:rPr>
                <w:rFonts w:ascii="Calibri" w:hAnsi="Calibri" w:cs="Calibri"/>
              </w:rPr>
              <w:t>Do</w:t>
            </w:r>
          </w:p>
          <w:p w:rsidR="006C1EB2" w:rsidRPr="00543339" w:rsidRDefault="006C1EB2" w:rsidP="006C1EB2">
            <w:pPr>
              <w:pStyle w:val="Default"/>
              <w:numPr>
                <w:ilvl w:val="0"/>
                <w:numId w:val="2"/>
              </w:numPr>
              <w:rPr>
                <w:rFonts w:ascii="Calibri" w:hAnsi="Calibri" w:cs="Calibri"/>
              </w:rPr>
            </w:pPr>
            <w:r w:rsidRPr="00543339">
              <w:rPr>
                <w:rFonts w:ascii="Calibri" w:hAnsi="Calibri" w:cs="Calibri"/>
              </w:rPr>
              <w:t xml:space="preserve">Review of any provision supplied for children with SEND. Parents and pupils are also central to this and communication between school and home takes place frequently. </w:t>
            </w:r>
          </w:p>
          <w:p w:rsidR="006C1EB2" w:rsidRDefault="006C1EB2" w:rsidP="006C1EB2">
            <w:pPr>
              <w:tabs>
                <w:tab w:val="left" w:pos="2472"/>
              </w:tabs>
            </w:pPr>
          </w:p>
        </w:tc>
      </w:tr>
    </w:tbl>
    <w:p w:rsidR="006C1EB2" w:rsidRPr="006C1EB2" w:rsidRDefault="006C1EB2">
      <w:pPr>
        <w:rPr>
          <w:sz w:val="4"/>
          <w:szCs w:val="4"/>
        </w:rPr>
      </w:pPr>
    </w:p>
    <w:tbl>
      <w:tblPr>
        <w:tblW w:w="15820"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0"/>
      </w:tblGrid>
      <w:tr w:rsidR="006C1EB2" w:rsidTr="00FE0DB0">
        <w:trPr>
          <w:trHeight w:val="828"/>
        </w:trPr>
        <w:tc>
          <w:tcPr>
            <w:tcW w:w="15820" w:type="dxa"/>
          </w:tcPr>
          <w:p w:rsidR="006C1EB2" w:rsidRPr="008E2429" w:rsidRDefault="006C1EB2" w:rsidP="006C1EB2">
            <w:pPr>
              <w:pStyle w:val="Default"/>
              <w:rPr>
                <w:rFonts w:ascii="Calibri" w:hAnsi="Calibri" w:cs="Calibri"/>
              </w:rPr>
            </w:pPr>
            <w:r w:rsidRPr="008E2429">
              <w:rPr>
                <w:rFonts w:ascii="Calibri" w:hAnsi="Calibri" w:cs="Calibri"/>
                <w:b/>
                <w:bCs/>
              </w:rPr>
              <w:t xml:space="preserve">Policies for the identification and assessment of children with SEND </w:t>
            </w:r>
          </w:p>
          <w:p w:rsidR="006C1EB2" w:rsidRPr="008E2429" w:rsidRDefault="006C1EB2" w:rsidP="006C1EB2">
            <w:pPr>
              <w:pStyle w:val="Default"/>
              <w:rPr>
                <w:rFonts w:ascii="Calibri" w:hAnsi="Calibri" w:cs="Calibri"/>
              </w:rPr>
            </w:pPr>
            <w:r w:rsidRPr="008E2429">
              <w:rPr>
                <w:rFonts w:ascii="Calibri" w:hAnsi="Calibri" w:cs="Calibri"/>
              </w:rPr>
              <w:t xml:space="preserve">The class teacher is constantly reviewing and assessing all children's learning through the use of professional judgement and a variety of tests. </w:t>
            </w:r>
          </w:p>
          <w:p w:rsidR="006C1EB2" w:rsidRPr="008E2429" w:rsidRDefault="006C1EB2" w:rsidP="006C1EB2">
            <w:pPr>
              <w:pStyle w:val="Default"/>
              <w:rPr>
                <w:rFonts w:ascii="Calibri" w:hAnsi="Calibri" w:cs="Calibri"/>
              </w:rPr>
            </w:pPr>
            <w:r w:rsidRPr="008E2429">
              <w:rPr>
                <w:rFonts w:ascii="Calibri" w:hAnsi="Calibri" w:cs="Calibri"/>
              </w:rPr>
              <w:lastRenderedPageBreak/>
              <w:t xml:space="preserve">Progress is monitored by the class teacher, Headteacher and SENDCo. Quality first teaching and targeted interventions are essential components in the process of identifying children with SEND. If a problem is then identified, the class teacher will call a meeting with the child's parents to discuss any concerns they may have and any interventions they are in place to address them. The class teacher may also speak to the SENDCo for guidance at this stage. If a child’s progress continues to be of concern, the SENDCo and class teacher will communicate with parents to discuss whether their child will receive further support by being placed on the Special Educational Needs Register. A pupil passport will be created which records all the information gathered about a pupil using a child-centred approach.  An Individual Educational Journey (IEJ) is written online on Edukey with S.M.A.R.T. (specific, measurable, achievable, relevant, time specific) targets for the child to work towards. Progress towards these targets is recorded weekly on a monitoring form and kept in an IEJ class file. Parents, class teachers and the pupil will be involved in the </w:t>
            </w:r>
            <w:r w:rsidRPr="008E2429">
              <w:rPr>
                <w:rFonts w:ascii="Calibri" w:hAnsi="Calibri" w:cs="Calibri"/>
                <w:color w:val="auto"/>
              </w:rPr>
              <w:t>termly reviews of their Individual Education Journals.</w:t>
            </w:r>
          </w:p>
          <w:p w:rsidR="006C1EB2" w:rsidRPr="008E2429" w:rsidRDefault="006C1EB2" w:rsidP="006C1EB2">
            <w:pPr>
              <w:pStyle w:val="Default"/>
              <w:rPr>
                <w:rFonts w:ascii="Calibri" w:hAnsi="Calibri" w:cs="Calibri"/>
              </w:rPr>
            </w:pPr>
            <w:r w:rsidRPr="008E2429">
              <w:rPr>
                <w:rFonts w:ascii="Calibri" w:hAnsi="Calibri" w:cs="Calibri"/>
              </w:rPr>
              <w:t>For more specific needs, the school employs the use of specialist support from:</w:t>
            </w:r>
          </w:p>
          <w:p w:rsidR="006C1EB2" w:rsidRPr="008E2429" w:rsidRDefault="006C1EB2" w:rsidP="006C1EB2">
            <w:pPr>
              <w:pStyle w:val="Default"/>
              <w:numPr>
                <w:ilvl w:val="0"/>
                <w:numId w:val="3"/>
              </w:numPr>
              <w:rPr>
                <w:rFonts w:ascii="Calibri" w:hAnsi="Calibri" w:cs="Calibri"/>
              </w:rPr>
            </w:pPr>
            <w:r w:rsidRPr="008E2429">
              <w:rPr>
                <w:rFonts w:ascii="Calibri" w:hAnsi="Calibri" w:cs="Calibri"/>
              </w:rPr>
              <w:t>Speech and Language Therapy</w:t>
            </w:r>
          </w:p>
          <w:p w:rsidR="006C1EB2" w:rsidRPr="008E2429" w:rsidRDefault="006C1EB2" w:rsidP="006C1EB2">
            <w:pPr>
              <w:pStyle w:val="Default"/>
              <w:numPr>
                <w:ilvl w:val="0"/>
                <w:numId w:val="3"/>
              </w:numPr>
              <w:rPr>
                <w:rFonts w:ascii="Calibri" w:hAnsi="Calibri" w:cs="Calibri"/>
              </w:rPr>
            </w:pPr>
            <w:r w:rsidRPr="008E2429">
              <w:rPr>
                <w:rFonts w:ascii="Calibri" w:hAnsi="Calibri" w:cs="Calibri"/>
              </w:rPr>
              <w:t>Occupational Therapy</w:t>
            </w:r>
          </w:p>
          <w:p w:rsidR="006C1EB2" w:rsidRPr="008E2429" w:rsidRDefault="006C1EB2" w:rsidP="006C1EB2">
            <w:pPr>
              <w:pStyle w:val="Default"/>
              <w:numPr>
                <w:ilvl w:val="0"/>
                <w:numId w:val="3"/>
              </w:numPr>
              <w:rPr>
                <w:rFonts w:ascii="Calibri" w:hAnsi="Calibri" w:cs="Calibri"/>
              </w:rPr>
            </w:pPr>
            <w:r w:rsidRPr="008E2429">
              <w:rPr>
                <w:rFonts w:ascii="Calibri" w:hAnsi="Calibri" w:cs="Calibri"/>
              </w:rPr>
              <w:t>Physiotherapy</w:t>
            </w:r>
          </w:p>
          <w:p w:rsidR="006C1EB2" w:rsidRPr="008E2429" w:rsidRDefault="006C1EB2" w:rsidP="006C1EB2">
            <w:pPr>
              <w:pStyle w:val="Default"/>
              <w:numPr>
                <w:ilvl w:val="0"/>
                <w:numId w:val="3"/>
              </w:numPr>
              <w:rPr>
                <w:rFonts w:ascii="Calibri" w:hAnsi="Calibri" w:cs="Calibri"/>
              </w:rPr>
            </w:pPr>
            <w:r w:rsidRPr="008E2429">
              <w:rPr>
                <w:rFonts w:ascii="Calibri" w:hAnsi="Calibri" w:cs="Calibri"/>
              </w:rPr>
              <w:t xml:space="preserve">Educational Psychologists </w:t>
            </w:r>
          </w:p>
          <w:p w:rsidR="006C1EB2" w:rsidRPr="008E2429" w:rsidRDefault="006C1EB2" w:rsidP="006C1EB2">
            <w:pPr>
              <w:pStyle w:val="Default"/>
              <w:numPr>
                <w:ilvl w:val="0"/>
                <w:numId w:val="3"/>
              </w:numPr>
              <w:rPr>
                <w:rFonts w:ascii="Calibri" w:hAnsi="Calibri" w:cs="Calibri"/>
              </w:rPr>
            </w:pPr>
            <w:r w:rsidRPr="008E2429">
              <w:rPr>
                <w:rFonts w:ascii="Calibri" w:hAnsi="Calibri" w:cs="Calibri"/>
              </w:rPr>
              <w:t>Specialist teachers</w:t>
            </w:r>
          </w:p>
          <w:p w:rsidR="006C1EB2" w:rsidRDefault="006C1EB2" w:rsidP="006C1EB2">
            <w:r w:rsidRPr="008E2429">
              <w:rPr>
                <w:rFonts w:cs="Calibri"/>
                <w:sz w:val="24"/>
                <w:szCs w:val="24"/>
              </w:rPr>
              <w:t>SEMH support through Coastal Collective</w:t>
            </w:r>
          </w:p>
        </w:tc>
      </w:tr>
    </w:tbl>
    <w:p w:rsidR="006C1EB2" w:rsidRPr="006C1EB2" w:rsidRDefault="006C1EB2">
      <w:pPr>
        <w:rPr>
          <w:sz w:val="4"/>
          <w:szCs w:val="4"/>
        </w:rPr>
      </w:pPr>
    </w:p>
    <w:tbl>
      <w:tblPr>
        <w:tblW w:w="15820"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0"/>
      </w:tblGrid>
      <w:tr w:rsidR="006C1EB2" w:rsidTr="00FE0DB0">
        <w:trPr>
          <w:trHeight w:val="828"/>
        </w:trPr>
        <w:tc>
          <w:tcPr>
            <w:tcW w:w="15820" w:type="dxa"/>
          </w:tcPr>
          <w:p w:rsidR="006C1EB2" w:rsidRPr="008E2429" w:rsidRDefault="006C1EB2" w:rsidP="006C1EB2">
            <w:pPr>
              <w:pStyle w:val="Default"/>
              <w:pageBreakBefore/>
              <w:rPr>
                <w:rFonts w:ascii="Calibri" w:hAnsi="Calibri" w:cs="Calibri"/>
                <w:b/>
                <w:bCs/>
              </w:rPr>
            </w:pPr>
            <w:r w:rsidRPr="008E2429">
              <w:rPr>
                <w:rFonts w:ascii="Calibri" w:hAnsi="Calibri" w:cs="Calibri"/>
                <w:b/>
                <w:bCs/>
              </w:rPr>
              <w:lastRenderedPageBreak/>
              <w:t xml:space="preserve">Evaluating the provision for SEND pupils </w:t>
            </w:r>
          </w:p>
          <w:p w:rsidR="006C1EB2" w:rsidRPr="008E2429" w:rsidRDefault="006C1EB2" w:rsidP="006C1EB2">
            <w:pPr>
              <w:pStyle w:val="Default"/>
              <w:pageBreakBefore/>
              <w:rPr>
                <w:rFonts w:ascii="Calibri" w:hAnsi="Calibri" w:cs="Calibri"/>
              </w:rPr>
            </w:pPr>
            <w:r w:rsidRPr="008E2429">
              <w:rPr>
                <w:rFonts w:ascii="Calibri" w:hAnsi="Calibri" w:cs="Calibri"/>
              </w:rPr>
              <w:t xml:space="preserve">Provision for SEND pupils is constantly monitored by the class teacher, SENDCo and Headteacher. Children receiving targeted interventions are assessed at the beginning of the intervention and at the end of the intervention to monitor the progress made towards specific and measurable targets. Intervention outcomes are monitored by the SENDCO. Teaching Assistants have frequent guidance from the class teacher and SENDCO and are kept up to date with training needs. </w:t>
            </w:r>
          </w:p>
          <w:p w:rsidR="006C1EB2" w:rsidRPr="008E2429" w:rsidRDefault="006C1EB2" w:rsidP="006C1EB2">
            <w:pPr>
              <w:pStyle w:val="Default"/>
              <w:pageBreakBefore/>
              <w:rPr>
                <w:rFonts w:ascii="Calibri" w:hAnsi="Calibri" w:cs="Calibri"/>
              </w:rPr>
            </w:pPr>
            <w:r w:rsidRPr="008E2429">
              <w:rPr>
                <w:rFonts w:ascii="Calibri" w:hAnsi="Calibri" w:cs="Calibri"/>
              </w:rPr>
              <w:t xml:space="preserve">Children with an EHC plan will also have annual review meetings with any external agencies being involved. The targets from the previous year will be reviewed and new ones set. Parents are also involved in these meetings. If the child is due for a transition to another school, a transition meeting will take place with staff from the new school and any relevant professionals. </w:t>
            </w:r>
          </w:p>
          <w:p w:rsidR="006C1EB2" w:rsidRDefault="006C1EB2" w:rsidP="006C1EB2">
            <w:r w:rsidRPr="008E2429">
              <w:rPr>
                <w:rFonts w:cs="Calibri"/>
                <w:sz w:val="24"/>
                <w:szCs w:val="24"/>
              </w:rPr>
              <w:t>All children at the school will have a termly report of progress as well as two parent's evenings. SEND children with a pupil passport and Individual Education Journals will be given the opportunity to discuss targets and progress of their child each term. If you have any questions or complaints about the provision for your child, please see the School Complaints Policy (on policies page of school website).</w:t>
            </w:r>
          </w:p>
        </w:tc>
      </w:tr>
    </w:tbl>
    <w:p w:rsidR="006C1EB2" w:rsidRPr="006C1EB2" w:rsidRDefault="006C1EB2">
      <w:pPr>
        <w:rPr>
          <w:sz w:val="4"/>
          <w:szCs w:val="4"/>
        </w:rPr>
      </w:pPr>
    </w:p>
    <w:tbl>
      <w:tblPr>
        <w:tblW w:w="15820"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0"/>
      </w:tblGrid>
      <w:tr w:rsidR="006C1EB2" w:rsidTr="00FE0DB0">
        <w:trPr>
          <w:trHeight w:val="828"/>
        </w:trPr>
        <w:tc>
          <w:tcPr>
            <w:tcW w:w="15820" w:type="dxa"/>
          </w:tcPr>
          <w:p w:rsidR="006C1EB2" w:rsidRPr="008E2429" w:rsidRDefault="006C1EB2" w:rsidP="006C1EB2">
            <w:pPr>
              <w:pStyle w:val="Default"/>
              <w:rPr>
                <w:rFonts w:ascii="Calibri" w:hAnsi="Calibri" w:cs="Calibri"/>
              </w:rPr>
            </w:pPr>
            <w:r w:rsidRPr="008E2429">
              <w:rPr>
                <w:rFonts w:ascii="Calibri" w:hAnsi="Calibri" w:cs="Calibri"/>
                <w:b/>
                <w:bCs/>
              </w:rPr>
              <w:t xml:space="preserve">Support of SEND children </w:t>
            </w:r>
          </w:p>
          <w:p w:rsidR="006C1EB2" w:rsidRPr="008E2429" w:rsidRDefault="006C1EB2" w:rsidP="006C1EB2">
            <w:pPr>
              <w:pStyle w:val="Default"/>
              <w:rPr>
                <w:rFonts w:ascii="Calibri" w:hAnsi="Calibri" w:cs="Calibri"/>
              </w:rPr>
            </w:pPr>
            <w:r w:rsidRPr="008E2429">
              <w:rPr>
                <w:rFonts w:ascii="Calibri" w:hAnsi="Calibri" w:cs="Calibri"/>
              </w:rPr>
              <w:t xml:space="preserve">The Headteacher deploys the budget for SEND accordingly throughout school by the placement of teaching assistants, external support required and extra resources needed. </w:t>
            </w:r>
          </w:p>
          <w:p w:rsidR="006C1EB2" w:rsidRDefault="006C1EB2" w:rsidP="006C1EB2">
            <w:r w:rsidRPr="008E2429">
              <w:rPr>
                <w:rFonts w:cs="Calibri"/>
                <w:sz w:val="24"/>
                <w:szCs w:val="24"/>
              </w:rPr>
              <w:t>The class teachers and teaching assistants work closely in class to ensure the needs of all the children are being met, particularly the SEND children. Teaching assistants carry out targeted, planned intervention work on a 1:1 or small group basis and feedback regularly to the class teacher and pupil.  Pupils may also have a pupil passport and an Individual Learning Plan. Work in class is differentiated and lessons adapted as necessary. This may include adjusting recording methods for the child, the location or placing of equipment and the use of extra support. The SENDCo and Headteacher monitor the provision for pupils with SEND. There is a flexible bespoke approach for pupils with SEND who require support during playtimes and lunchtimes.</w:t>
            </w:r>
          </w:p>
        </w:tc>
      </w:tr>
    </w:tbl>
    <w:p w:rsidR="006C1EB2" w:rsidRPr="006C1EB2" w:rsidRDefault="006C1EB2">
      <w:pPr>
        <w:rPr>
          <w:sz w:val="4"/>
          <w:szCs w:val="4"/>
        </w:rPr>
      </w:pPr>
    </w:p>
    <w:tbl>
      <w:tblPr>
        <w:tblW w:w="15820"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0"/>
      </w:tblGrid>
      <w:tr w:rsidR="006C1EB2" w:rsidTr="00FE0DB0">
        <w:trPr>
          <w:trHeight w:val="828"/>
        </w:trPr>
        <w:tc>
          <w:tcPr>
            <w:tcW w:w="15820" w:type="dxa"/>
          </w:tcPr>
          <w:p w:rsidR="006C1EB2" w:rsidRPr="00543339" w:rsidRDefault="006C1EB2" w:rsidP="006C1EB2">
            <w:pPr>
              <w:pStyle w:val="Default"/>
              <w:rPr>
                <w:rFonts w:ascii="Calibri" w:hAnsi="Calibri" w:cs="Calibri"/>
              </w:rPr>
            </w:pPr>
            <w:r w:rsidRPr="00543339">
              <w:rPr>
                <w:rFonts w:ascii="Calibri" w:hAnsi="Calibri" w:cs="Calibri"/>
                <w:b/>
                <w:bCs/>
              </w:rPr>
              <w:t xml:space="preserve">Additional support available for SEND </w:t>
            </w:r>
          </w:p>
          <w:p w:rsidR="006C1EB2" w:rsidRPr="00543339" w:rsidRDefault="006C1EB2" w:rsidP="006C1EB2">
            <w:pPr>
              <w:pStyle w:val="Default"/>
              <w:rPr>
                <w:rFonts w:ascii="Calibri" w:hAnsi="Calibri" w:cs="Calibri"/>
              </w:rPr>
            </w:pPr>
            <w:r w:rsidRPr="00543339">
              <w:rPr>
                <w:rFonts w:ascii="Calibri" w:hAnsi="Calibri" w:cs="Calibri"/>
              </w:rPr>
              <w:t>For specific SEND needs, the school will access services and support from specialist teachers, physiotherapists, occupational therapists, speech and language therapists, CAMHS, paediatricians, Stepping Stones Short Stay School and educational psychologists when required.</w:t>
            </w:r>
          </w:p>
          <w:p w:rsidR="006C1EB2" w:rsidRDefault="006C1EB2" w:rsidP="00DB7217"/>
        </w:tc>
      </w:tr>
    </w:tbl>
    <w:p w:rsidR="006C1EB2" w:rsidRDefault="006C1EB2"/>
    <w:p w:rsidR="006C1EB2" w:rsidRDefault="006C1EB2"/>
    <w:sectPr w:rsidR="006C1EB2" w:rsidSect="006C1E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112D33"/>
    <w:multiLevelType w:val="hybridMultilevel"/>
    <w:tmpl w:val="800A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C74B60"/>
    <w:multiLevelType w:val="hybridMultilevel"/>
    <w:tmpl w:val="C2E8B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0C1033"/>
    <w:multiLevelType w:val="hybridMultilevel"/>
    <w:tmpl w:val="60FE7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EB2"/>
    <w:rsid w:val="0033189B"/>
    <w:rsid w:val="006C1EB2"/>
    <w:rsid w:val="00781601"/>
    <w:rsid w:val="00E757F3"/>
    <w:rsid w:val="00FE0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2EFC04-07DA-4BAB-8615-DC1F13091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EB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C1EB2"/>
    <w:pPr>
      <w:autoSpaceDE w:val="0"/>
      <w:autoSpaceDN w:val="0"/>
      <w:adjustRightInd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760</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McPhee</dc:creator>
  <cp:keywords/>
  <dc:description/>
  <cp:lastModifiedBy>Nicola McPhee</cp:lastModifiedBy>
  <cp:revision>2</cp:revision>
  <dcterms:created xsi:type="dcterms:W3CDTF">2026-01-13T21:17:00Z</dcterms:created>
  <dcterms:modified xsi:type="dcterms:W3CDTF">2026-01-13T21:17:00Z</dcterms:modified>
</cp:coreProperties>
</file>